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FF99" w14:textId="57585641" w:rsidR="00454597" w:rsidRPr="004B55E0" w:rsidRDefault="00454597" w:rsidP="0045459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AZƏRBAYCAN RESPUBLİKASI ELM VƏ</w:t>
      </w:r>
      <w:r w:rsidRPr="004B55E0">
        <w:rPr>
          <w:rFonts w:ascii="Arial" w:hAnsi="Arial" w:cs="Arial"/>
          <w:b/>
        </w:rPr>
        <w:t xml:space="preserve"> TƏHSİL NAZİRLİYİ</w:t>
      </w:r>
    </w:p>
    <w:p w14:paraId="04B682DA" w14:textId="77777777" w:rsidR="00454597" w:rsidRPr="004B55E0" w:rsidRDefault="00454597" w:rsidP="00454597">
      <w:pPr>
        <w:spacing w:after="0" w:line="240" w:lineRule="auto"/>
        <w:jc w:val="center"/>
        <w:rPr>
          <w:rFonts w:ascii="Arial" w:hAnsi="Arial" w:cs="Arial"/>
          <w:b/>
        </w:rPr>
      </w:pPr>
      <w:r w:rsidRPr="004B55E0">
        <w:rPr>
          <w:rFonts w:ascii="Arial" w:hAnsi="Arial" w:cs="Arial"/>
          <w:b/>
        </w:rPr>
        <w:t>BAKI MÜHƏNDİSLİK UNİVERSİTETİ</w:t>
      </w:r>
    </w:p>
    <w:p w14:paraId="68C698BE" w14:textId="77777777" w:rsidR="00454597" w:rsidRPr="004B55E0" w:rsidRDefault="00454597" w:rsidP="00454597">
      <w:pPr>
        <w:widowControl w:val="0"/>
        <w:tabs>
          <w:tab w:val="left" w:pos="3531"/>
        </w:tabs>
        <w:spacing w:after="0" w:line="240" w:lineRule="auto"/>
        <w:rPr>
          <w:rFonts w:ascii="Arial" w:hAnsi="Arial" w:cs="Arial"/>
          <w:b/>
        </w:rPr>
      </w:pPr>
    </w:p>
    <w:p w14:paraId="25DEB007" w14:textId="77777777" w:rsidR="00454597" w:rsidRDefault="00454597" w:rsidP="00454597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B13D1CF" w14:textId="77777777" w:rsidR="00454597" w:rsidRPr="00454597" w:rsidRDefault="005078FF" w:rsidP="00454597">
      <w:pPr>
        <w:spacing w:after="0"/>
        <w:jc w:val="center"/>
        <w:rPr>
          <w:rFonts w:ascii="Arial" w:hAnsi="Arial" w:cs="Arial"/>
          <w:b/>
          <w:lang w:val="az-Latn-AZ"/>
        </w:rPr>
      </w:pPr>
      <w:r w:rsidRPr="00454597">
        <w:rPr>
          <w:rFonts w:ascii="Arial" w:hAnsi="Arial" w:cs="Arial"/>
          <w:b/>
          <w:sz w:val="24"/>
          <w:szCs w:val="24"/>
          <w:lang w:val="az-Latn-AZ"/>
        </w:rPr>
        <w:t xml:space="preserve">3305.02 – “İnşaat mexanikası” </w:t>
      </w:r>
      <w:r w:rsidR="00454597" w:rsidRPr="00454597">
        <w:rPr>
          <w:rFonts w:ascii="Arial" w:hAnsi="Arial" w:cs="Arial"/>
          <w:b/>
          <w:lang w:val="az-Latn-AZ"/>
        </w:rPr>
        <w:t>ixtisası üzrə doktoranturaya</w:t>
      </w:r>
    </w:p>
    <w:p w14:paraId="7264E729" w14:textId="77777777" w:rsidR="00454597" w:rsidRPr="001F6C13" w:rsidRDefault="00454597" w:rsidP="00454597">
      <w:pPr>
        <w:spacing w:after="0"/>
        <w:jc w:val="center"/>
        <w:rPr>
          <w:rFonts w:ascii="Arial" w:hAnsi="Arial" w:cs="Arial"/>
          <w:b/>
          <w:lang w:val="az-Latn-AZ"/>
        </w:rPr>
      </w:pPr>
      <w:r w:rsidRPr="00454597">
        <w:rPr>
          <w:rFonts w:ascii="Arial" w:hAnsi="Arial" w:cs="Arial"/>
          <w:b/>
          <w:lang w:val="az-Latn-AZ"/>
        </w:rPr>
        <w:t xml:space="preserve"> </w:t>
      </w:r>
      <w:r w:rsidRPr="001F6C13">
        <w:rPr>
          <w:rFonts w:ascii="Arial" w:hAnsi="Arial" w:cs="Arial"/>
          <w:b/>
          <w:lang w:val="az-Latn-AZ"/>
        </w:rPr>
        <w:t>qəbul imtahanının sualları</w:t>
      </w:r>
    </w:p>
    <w:p w14:paraId="2404FE91" w14:textId="77777777" w:rsidR="00454597" w:rsidRDefault="00454597" w:rsidP="00454597">
      <w:pPr>
        <w:pStyle w:val="ListParagraph"/>
        <w:rPr>
          <w:rFonts w:ascii="Arial" w:hAnsi="Arial" w:cs="Arial"/>
          <w:sz w:val="24"/>
          <w:szCs w:val="24"/>
          <w:lang w:val="az-Latn-AZ"/>
        </w:rPr>
      </w:pPr>
    </w:p>
    <w:p w14:paraId="6EA6BF17" w14:textId="77777777" w:rsidR="0008031B" w:rsidRPr="00A123FA" w:rsidRDefault="0008031B" w:rsidP="000803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>Gərginlik tenzoru, baş gərginliklər və gərginlikli hallar. Müvazinət differensial tənlikləri.</w:t>
      </w:r>
    </w:p>
    <w:p w14:paraId="0DFDBAF6" w14:textId="77777777" w:rsidR="0008031B" w:rsidRPr="00A123FA" w:rsidRDefault="0008031B" w:rsidP="000803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>İnşaat mexanikasının ümumi teroremləri: klapeyron teoremi, Betti teoremi, Maksvell teoremi. Mil sistemlərində deformasiyanın potensial enerjisi.</w:t>
      </w:r>
    </w:p>
    <w:p w14:paraId="59FA2E88" w14:textId="77777777" w:rsidR="0008031B" w:rsidRPr="00A123FA" w:rsidRDefault="0008031B" w:rsidP="005871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>Elastiklik nəzəriyyəsinin əsas düsturları.</w:t>
      </w:r>
    </w:p>
    <w:p w14:paraId="6DD7F5F7" w14:textId="77777777" w:rsidR="0008031B" w:rsidRPr="00A123FA" w:rsidRDefault="0008031B" w:rsidP="005871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>Nazik lövhələrin əyilmə nəzəriyyəsi. Dördbucaqlı lövhələrin Navye – Levi üsulu ilə həlli.</w:t>
      </w:r>
    </w:p>
    <w:p w14:paraId="1103E76A" w14:textId="77777777" w:rsidR="0008031B" w:rsidRPr="00A123FA" w:rsidRDefault="0008031B" w:rsidP="005871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>Səthi və fəza mil sistemlərinin kinematik və struktur təhlili. Mil sistemlərində daxili qüvvələrin təyini.</w:t>
      </w:r>
    </w:p>
    <w:p w14:paraId="5DD18986" w14:textId="77777777" w:rsidR="0008031B" w:rsidRPr="00A123FA" w:rsidRDefault="0008031B" w:rsidP="005871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>Varyasiya üsulları ilə inşaat mexanikasının üsullarının sintezi.</w:t>
      </w:r>
    </w:p>
    <w:p w14:paraId="4A95C67A" w14:textId="77777777" w:rsidR="0008031B" w:rsidRPr="00A123FA" w:rsidRDefault="0008031B" w:rsidP="005871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>Qurğular dinamikasında məsələlərin qoyuluşu və həlli üsulları. Dinamiki qüvvlərin növləri. Ətalət qüvvəsi.</w:t>
      </w:r>
    </w:p>
    <w:p w14:paraId="6EEC0644" w14:textId="77777777" w:rsidR="0008031B" w:rsidRPr="00A123FA" w:rsidRDefault="0008031B" w:rsidP="005871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>Boyuna əyilmədə Eyler düsturu. Energetik üsullar. Dinamiki dayanıqlıq.</w:t>
      </w:r>
    </w:p>
    <w:p w14:paraId="6FB957A3" w14:textId="77777777" w:rsidR="0008031B" w:rsidRPr="00A123FA" w:rsidRDefault="0008031B" w:rsidP="005871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>Dairəvi və həlqəvi lövhələrin əyilməsi. Nazik divarlı qabıqların klassik nəzəriyyəsi.</w:t>
      </w:r>
    </w:p>
    <w:p w14:paraId="3463E8A6" w14:textId="77777777" w:rsidR="001A69A8" w:rsidRPr="00A123FA" w:rsidRDefault="001A69A8" w:rsidP="005871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>Statik həll olunmayan sistemlərin hesablanması üsulları.</w:t>
      </w:r>
    </w:p>
    <w:p w14:paraId="77E0F973" w14:textId="77777777" w:rsidR="001A69A8" w:rsidRPr="00A123FA" w:rsidRDefault="001A69A8" w:rsidP="005871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>Elastiki qrunt üzərində tirlərin hesablanması metodikası.</w:t>
      </w:r>
    </w:p>
    <w:p w14:paraId="0CCEA61E" w14:textId="77777777" w:rsidR="001A69A8" w:rsidRPr="00A123FA" w:rsidRDefault="001A69A8" w:rsidP="005871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>Rəqslər və onların növləri: Sərbəst və məcburi rəqslər.</w:t>
      </w:r>
    </w:p>
    <w:p w14:paraId="6EC791C1" w14:textId="77777777" w:rsidR="001A69A8" w:rsidRPr="00A123FA" w:rsidRDefault="001A69A8" w:rsidP="005871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>Elastiklik həddi xaricində qüvvələr təsirindən qurğuların dayanıqlığı. Bubnov  - Qalyarkin üsulu.</w:t>
      </w:r>
    </w:p>
    <w:p w14:paraId="792F968A" w14:textId="77777777" w:rsidR="001A69A8" w:rsidRPr="00A123FA" w:rsidRDefault="001A69A8" w:rsidP="005871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>Etibarlılıq nəzəriyyəsinin əsas anlayışları. Təsir edən qüvvələrin statistik təhlili.</w:t>
      </w:r>
    </w:p>
    <w:p w14:paraId="31AF2F09" w14:textId="77777777" w:rsidR="001A69A8" w:rsidRPr="00A123FA" w:rsidRDefault="001A69A8" w:rsidP="005871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>Dinamika məsələlərində varyasiya prinsipləri.</w:t>
      </w:r>
    </w:p>
    <w:p w14:paraId="28AC2C56" w14:textId="77777777" w:rsidR="001A69A8" w:rsidRPr="00A123FA" w:rsidRDefault="001A69A8" w:rsidP="005871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>Qurğuların uzun ömürlülüyünün tədqiqi. Hesablamalarda qəbul edilən etibarlıq əmsalı.</w:t>
      </w:r>
    </w:p>
    <w:p w14:paraId="702D9E54" w14:textId="77777777" w:rsidR="001A69A8" w:rsidRPr="00A123FA" w:rsidRDefault="001A69A8" w:rsidP="005871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>Mil, lövhə və qabıq sistemlərinin boyuna, eninə əyilmədə və burulmada rəqs tənlikləri.</w:t>
      </w:r>
    </w:p>
    <w:p w14:paraId="211FFA79" w14:textId="77777777" w:rsidR="001A69A8" w:rsidRPr="00A123FA" w:rsidRDefault="001A69A8" w:rsidP="005871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>Sonlu elementlər üsulunun mahiyyəti və əsasları.</w:t>
      </w:r>
    </w:p>
    <w:p w14:paraId="62D8B478" w14:textId="77777777" w:rsidR="00587166" w:rsidRPr="00A123FA" w:rsidRDefault="00587166" w:rsidP="0058716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 xml:space="preserve">Səthi deformasiya. Səthi gərgin hal. Prizmatik eninə kəsikli millərin burulması. </w:t>
      </w:r>
    </w:p>
    <w:p w14:paraId="2E90487F" w14:textId="77777777" w:rsidR="00587166" w:rsidRPr="00A123FA" w:rsidRDefault="00587166" w:rsidP="0058716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>Sürüngənlik nəzəriyyəsinin əsasları. Materialların özülü elastik xarakteristikaları.</w:t>
      </w:r>
    </w:p>
    <w:p w14:paraId="7039EF00" w14:textId="77777777" w:rsidR="00587166" w:rsidRPr="00A123FA" w:rsidRDefault="00587166" w:rsidP="005871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>Ümumi yükləmədə elastiki mildə gərginlik və yerdəyişmələr. Əyri oxlu millərin əyilməsi.</w:t>
      </w:r>
    </w:p>
    <w:p w14:paraId="7992BC0C" w14:textId="77777777" w:rsidR="00587166" w:rsidRPr="00A123FA" w:rsidRDefault="00587166" w:rsidP="005871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>Dairəvi və həlqəvi lövhələrin əyilməsi. Nazik divarlı qabıqların klassik nəzəriyyəsi.</w:t>
      </w:r>
    </w:p>
    <w:p w14:paraId="0D450BAD" w14:textId="77777777" w:rsidR="00A4135B" w:rsidRPr="00A123FA" w:rsidRDefault="00A4135B" w:rsidP="005871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>Qurğulara zəlzələnin təsirinin və zəlzələyədavamlılığın əsasları. Aerodinamik və hidrodinamik qüvvələr.</w:t>
      </w:r>
    </w:p>
    <w:p w14:paraId="2CDDB44E" w14:textId="77777777" w:rsidR="00A4135B" w:rsidRPr="00A123FA" w:rsidRDefault="00A4135B" w:rsidP="005871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>Elastiklik həddi xaricində qüvvələr təsirindən qurğuların dayanıqlığı.</w:t>
      </w:r>
    </w:p>
    <w:p w14:paraId="505AE09D" w14:textId="77777777" w:rsidR="00A4135B" w:rsidRPr="00A123FA" w:rsidRDefault="00A4135B" w:rsidP="005871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>Variasiya üsulları ilə inşaat mexanikasının üsullarının sintezi.</w:t>
      </w:r>
    </w:p>
    <w:p w14:paraId="4967BD6D" w14:textId="77777777" w:rsidR="00A4135B" w:rsidRPr="00A123FA" w:rsidRDefault="00A4135B" w:rsidP="005871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>Differansial tənliklərin ədədi üsullarla ifadə edilməsi. Sonlu fərqlər (torlar) üsulu.</w:t>
      </w:r>
    </w:p>
    <w:p w14:paraId="2BDAE8FF" w14:textId="77777777" w:rsidR="00A4135B" w:rsidRPr="00A123FA" w:rsidRDefault="00A4135B" w:rsidP="005871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lastRenderedPageBreak/>
        <w:t>Sərhəd elementləri üsulu. Sərhəd məsələlərin Koşi məsələsinə gətirilməsi üsulları.</w:t>
      </w:r>
    </w:p>
    <w:p w14:paraId="082955C8" w14:textId="77777777" w:rsidR="00A4135B" w:rsidRPr="00A123FA" w:rsidRDefault="00A4135B" w:rsidP="005871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>Fizik və həndəsi qeyri - xətti sistemlərin dayanıqlığı. Dinamiki dayanıqlıq.</w:t>
      </w:r>
    </w:p>
    <w:p w14:paraId="34CC96A6" w14:textId="77777777" w:rsidR="00A4135B" w:rsidRPr="00A123FA" w:rsidRDefault="00A4135B" w:rsidP="005871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>Lövhələrin sıxılmada və əyilmədə dayanıqlığı. Silindrik qabıqların dayanıqlığı.</w:t>
      </w:r>
    </w:p>
    <w:p w14:paraId="27BC329A" w14:textId="77777777" w:rsidR="00A4135B" w:rsidRPr="00A123FA" w:rsidRDefault="00A4135B" w:rsidP="005871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>Dinamikada Reley və DonCerleigh üsulları. Mil sistemlərində eninə kəsiyin sürüşməsini və ətalətli dönməsini nəzərə alan Timoşenko düsturu.</w:t>
      </w:r>
    </w:p>
    <w:p w14:paraId="79EDFEAE" w14:textId="77777777" w:rsidR="00A4135B" w:rsidRPr="00A123FA" w:rsidRDefault="00A4135B" w:rsidP="005871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>Dinamiki qüvvələrin növləri. Ətalət qüvvəsi. Dalamber və Hamilton prinsipləri.</w:t>
      </w:r>
    </w:p>
    <w:p w14:paraId="3A505704" w14:textId="77777777" w:rsidR="00A4135B" w:rsidRPr="00A123FA" w:rsidRDefault="00A4135B" w:rsidP="005871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>Lövhə və qabıqların qeyri - xətti nəzəriyyələri. Nazik divarlı sistemlərdə variasiya üsulların tətbiqi.</w:t>
      </w:r>
    </w:p>
    <w:p w14:paraId="37270D65" w14:textId="77777777" w:rsidR="00A4135B" w:rsidRPr="00A123FA" w:rsidRDefault="00A4135B" w:rsidP="005871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>Qabıqların momentsiz, momentli və Vlasovun yarımomentsiz nəzəriyyələri. Silindrik qabıqlarda sərhəd effektləri.</w:t>
      </w:r>
    </w:p>
    <w:p w14:paraId="7039A678" w14:textId="77777777" w:rsidR="00A4135B" w:rsidRPr="00A123FA" w:rsidRDefault="00A4135B" w:rsidP="005871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 xml:space="preserve">Açıq profilli nazik qabıqlı millərin əyilməsi və burulması. </w:t>
      </w:r>
    </w:p>
    <w:p w14:paraId="6EB42E12" w14:textId="77777777" w:rsidR="00A4135B" w:rsidRPr="00A123FA" w:rsidRDefault="00A4135B" w:rsidP="005871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>Səthi və fəza mil sistemlərinin kinematik və struktur təhlili.</w:t>
      </w:r>
    </w:p>
    <w:p w14:paraId="115858B6" w14:textId="77777777" w:rsidR="00A4135B" w:rsidRPr="00A123FA" w:rsidRDefault="00A4135B" w:rsidP="00A413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>Plastiklik nəzəriyyəsinin əsasları. Elastiklik-plastiklik modelləri. Fərqli plastiklik modelləri</w:t>
      </w:r>
      <w:r w:rsidRPr="00A123FA">
        <w:rPr>
          <w:rFonts w:ascii="Arial" w:hAnsi="Arial" w:cs="Arial"/>
          <w:sz w:val="24"/>
          <w:szCs w:val="24"/>
        </w:rPr>
        <w:t xml:space="preserve">: </w:t>
      </w:r>
      <w:r w:rsidRPr="00A123FA">
        <w:rPr>
          <w:rFonts w:ascii="Arial" w:hAnsi="Arial" w:cs="Arial"/>
          <w:sz w:val="24"/>
          <w:szCs w:val="24"/>
          <w:lang w:val="az-Latn-AZ"/>
        </w:rPr>
        <w:t>Treska, Mizes, Johansen, Praqer, Sen-Venan və s.</w:t>
      </w:r>
    </w:p>
    <w:p w14:paraId="054FEE73" w14:textId="77777777" w:rsidR="00A4135B" w:rsidRPr="00A123FA" w:rsidRDefault="00A4135B" w:rsidP="005871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>Deformasiya tenzoru. Baş deformasiyalar və deformasiya oxları.</w:t>
      </w:r>
    </w:p>
    <w:p w14:paraId="667B6B52" w14:textId="77777777" w:rsidR="00A4135B" w:rsidRPr="00A123FA" w:rsidRDefault="00A4135B" w:rsidP="005871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>Deformasiya tenzorun invariantları. Anizotrop cismlər üçün Huk qanunu.</w:t>
      </w:r>
    </w:p>
    <w:p w14:paraId="27D115D0" w14:textId="77777777" w:rsidR="00A4135B" w:rsidRPr="00A123FA" w:rsidRDefault="00A4135B" w:rsidP="005871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>İzotrop cismlər üçün Huk qanunu</w:t>
      </w:r>
    </w:p>
    <w:p w14:paraId="1B3E8B0E" w14:textId="77777777" w:rsidR="00A4135B" w:rsidRPr="00A123FA" w:rsidRDefault="00A4135B" w:rsidP="005871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>İnşaat mexanikası fənni, onun obyektləri və texniki elmlərdə yeri.</w:t>
      </w:r>
    </w:p>
    <w:p w14:paraId="49695E4B" w14:textId="77777777" w:rsidR="00A4135B" w:rsidRPr="00A123FA" w:rsidRDefault="00A4135B" w:rsidP="005871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 xml:space="preserve"> İnşaat mexanikası elminin əsas mərhələləri.</w:t>
      </w:r>
    </w:p>
    <w:p w14:paraId="6A5344A7" w14:textId="77777777" w:rsidR="00A4135B" w:rsidRPr="00A123FA" w:rsidRDefault="00A4135B" w:rsidP="005871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>Materialların mexaniki xassələri. Mexaniki sınaqların təyinatı və əsas növləri.</w:t>
      </w:r>
    </w:p>
    <w:p w14:paraId="177D999B" w14:textId="77777777" w:rsidR="00A4135B" w:rsidRPr="00A123FA" w:rsidRDefault="00A4135B" w:rsidP="005871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>İnşaat mexanikasının təcrübi üsulları - əyilməyə, dartılmaya, burulmaya, mürəkkəb müqavimətə sınağı üsulları.</w:t>
      </w:r>
    </w:p>
    <w:p w14:paraId="487A881B" w14:textId="77777777" w:rsidR="00A4135B" w:rsidRPr="00A123FA" w:rsidRDefault="00A4135B" w:rsidP="005871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>Deformasiyaların ölçülməsi, qurğu elementlərinin dinamik və dayanıqlıq parametrlərinin təyini.</w:t>
      </w:r>
    </w:p>
    <w:p w14:paraId="1FC44183" w14:textId="77777777" w:rsidR="00A4135B" w:rsidRPr="00A123FA" w:rsidRDefault="00A4135B" w:rsidP="00A4135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 xml:space="preserve">Elastiklik modulu və Puasson əmsalının təyin edilməsi. </w:t>
      </w:r>
    </w:p>
    <w:p w14:paraId="4711FFED" w14:textId="77777777" w:rsidR="00A4135B" w:rsidRPr="00A123FA" w:rsidRDefault="0013167D" w:rsidP="005871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>Elasiklik nəzəriyyəsinin əsas düsturları. Beltrami-Mitçel düsturu. Sen-Venan prinsipi.</w:t>
      </w:r>
    </w:p>
    <w:p w14:paraId="18940FED" w14:textId="77777777" w:rsidR="0013167D" w:rsidRPr="00A123FA" w:rsidRDefault="0013167D" w:rsidP="005871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>Statik həll olunmayan sistemlərin hesablaması üsulları.</w:t>
      </w:r>
    </w:p>
    <w:p w14:paraId="0333AF00" w14:textId="77777777" w:rsidR="0013167D" w:rsidRPr="00A123FA" w:rsidRDefault="0013167D" w:rsidP="005871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>Dördbucaq lövhələrin Navye-Levi üsulu ilə həlli.</w:t>
      </w:r>
    </w:p>
    <w:p w14:paraId="70CD3371" w14:textId="77777777" w:rsidR="0013167D" w:rsidRPr="00A123FA" w:rsidRDefault="0013167D" w:rsidP="005871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 xml:space="preserve"> Zərbə və dalğa qüvvələri. Döyünmə.</w:t>
      </w:r>
    </w:p>
    <w:p w14:paraId="0B3B68D9" w14:textId="77777777" w:rsidR="0013167D" w:rsidRPr="00A123FA" w:rsidRDefault="0013167D" w:rsidP="005871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A123FA">
        <w:rPr>
          <w:rFonts w:ascii="Arial" w:hAnsi="Arial" w:cs="Arial"/>
          <w:sz w:val="24"/>
          <w:szCs w:val="24"/>
          <w:lang w:val="az-Latn-AZ"/>
        </w:rPr>
        <w:t>Etibarlılıq nəzəriyyəsinin əsas anlayışları. Təsir edəm qüvvələrin statistik təhlili</w:t>
      </w:r>
    </w:p>
    <w:p w14:paraId="0131FB84" w14:textId="77777777" w:rsidR="001A69A8" w:rsidRPr="00A123FA" w:rsidRDefault="001A69A8" w:rsidP="001A69A8">
      <w:pPr>
        <w:pStyle w:val="ListParagraph"/>
        <w:rPr>
          <w:rFonts w:ascii="Arial" w:hAnsi="Arial" w:cs="Arial"/>
          <w:sz w:val="24"/>
          <w:szCs w:val="24"/>
          <w:lang w:val="az-Latn-AZ"/>
        </w:rPr>
      </w:pPr>
    </w:p>
    <w:p w14:paraId="758AB0A5" w14:textId="77777777" w:rsidR="001A69A8" w:rsidRPr="00A123FA" w:rsidRDefault="001A69A8" w:rsidP="001A69A8">
      <w:pPr>
        <w:rPr>
          <w:rFonts w:ascii="Arial" w:hAnsi="Arial" w:cs="Arial"/>
          <w:sz w:val="24"/>
          <w:szCs w:val="24"/>
          <w:lang w:val="az-Latn-AZ"/>
        </w:rPr>
      </w:pPr>
    </w:p>
    <w:p w14:paraId="64A7A4E6" w14:textId="77777777" w:rsidR="001A69A8" w:rsidRPr="00A123FA" w:rsidRDefault="001A69A8" w:rsidP="001A69A8">
      <w:pPr>
        <w:rPr>
          <w:rFonts w:ascii="Arial" w:hAnsi="Arial" w:cs="Arial"/>
          <w:sz w:val="24"/>
          <w:szCs w:val="24"/>
          <w:lang w:val="az-Latn-AZ"/>
        </w:rPr>
      </w:pPr>
    </w:p>
    <w:p w14:paraId="0E6DF3C9" w14:textId="77777777" w:rsidR="001A69A8" w:rsidRPr="00A123FA" w:rsidRDefault="001A69A8" w:rsidP="001A69A8">
      <w:pPr>
        <w:rPr>
          <w:rFonts w:ascii="Arial" w:hAnsi="Arial" w:cs="Arial"/>
          <w:sz w:val="24"/>
          <w:szCs w:val="24"/>
          <w:lang w:val="az-Latn-AZ"/>
        </w:rPr>
      </w:pPr>
    </w:p>
    <w:p w14:paraId="2B2E0C89" w14:textId="77777777" w:rsidR="0008031B" w:rsidRPr="00A123FA" w:rsidRDefault="0008031B" w:rsidP="0008031B">
      <w:pPr>
        <w:rPr>
          <w:rFonts w:ascii="Arial" w:hAnsi="Arial" w:cs="Arial"/>
          <w:sz w:val="24"/>
          <w:szCs w:val="24"/>
          <w:lang w:val="az-Latn-AZ"/>
        </w:rPr>
      </w:pPr>
    </w:p>
    <w:p w14:paraId="20A3A52F" w14:textId="77777777" w:rsidR="0008031B" w:rsidRPr="00A123FA" w:rsidRDefault="0008031B" w:rsidP="0008031B">
      <w:pPr>
        <w:rPr>
          <w:rFonts w:ascii="Arial" w:hAnsi="Arial" w:cs="Arial"/>
          <w:sz w:val="24"/>
          <w:szCs w:val="24"/>
          <w:lang w:val="az-Latn-AZ"/>
        </w:rPr>
      </w:pPr>
    </w:p>
    <w:p w14:paraId="6F19C000" w14:textId="77777777" w:rsidR="0008031B" w:rsidRPr="00715CAD" w:rsidRDefault="0008031B" w:rsidP="00715CAD">
      <w:pPr>
        <w:rPr>
          <w:rFonts w:ascii="Arial" w:hAnsi="Arial" w:cs="Arial"/>
          <w:sz w:val="24"/>
          <w:szCs w:val="24"/>
          <w:lang w:val="az-Latn-AZ"/>
        </w:rPr>
      </w:pPr>
    </w:p>
    <w:sectPr w:rsidR="0008031B" w:rsidRPr="00715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E6AA2" w14:textId="77777777" w:rsidR="00507E57" w:rsidRDefault="00507E57" w:rsidP="00587166">
      <w:pPr>
        <w:spacing w:after="0" w:line="240" w:lineRule="auto"/>
      </w:pPr>
      <w:r>
        <w:separator/>
      </w:r>
    </w:p>
  </w:endnote>
  <w:endnote w:type="continuationSeparator" w:id="0">
    <w:p w14:paraId="00ECCC5C" w14:textId="77777777" w:rsidR="00507E57" w:rsidRDefault="00507E57" w:rsidP="00587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9583C" w14:textId="77777777" w:rsidR="00507E57" w:rsidRDefault="00507E57" w:rsidP="00587166">
      <w:pPr>
        <w:spacing w:after="0" w:line="240" w:lineRule="auto"/>
      </w:pPr>
      <w:r>
        <w:separator/>
      </w:r>
    </w:p>
  </w:footnote>
  <w:footnote w:type="continuationSeparator" w:id="0">
    <w:p w14:paraId="15AE9511" w14:textId="77777777" w:rsidR="00507E57" w:rsidRDefault="00507E57" w:rsidP="00587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3C4A"/>
    <w:multiLevelType w:val="hybridMultilevel"/>
    <w:tmpl w:val="45F42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976D0"/>
    <w:multiLevelType w:val="hybridMultilevel"/>
    <w:tmpl w:val="4394E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81C3E"/>
    <w:multiLevelType w:val="hybridMultilevel"/>
    <w:tmpl w:val="88F81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F5138"/>
    <w:multiLevelType w:val="hybridMultilevel"/>
    <w:tmpl w:val="28DAB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458A0"/>
    <w:multiLevelType w:val="hybridMultilevel"/>
    <w:tmpl w:val="B2CCB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E4BA1"/>
    <w:multiLevelType w:val="hybridMultilevel"/>
    <w:tmpl w:val="57A27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B5553"/>
    <w:multiLevelType w:val="hybridMultilevel"/>
    <w:tmpl w:val="452AD3AE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60E414D"/>
    <w:multiLevelType w:val="hybridMultilevel"/>
    <w:tmpl w:val="70002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7461C"/>
    <w:multiLevelType w:val="hybridMultilevel"/>
    <w:tmpl w:val="9BF6A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253"/>
    <w:rsid w:val="0008031B"/>
    <w:rsid w:val="0013167D"/>
    <w:rsid w:val="001A69A8"/>
    <w:rsid w:val="001F6C13"/>
    <w:rsid w:val="003E5253"/>
    <w:rsid w:val="00454597"/>
    <w:rsid w:val="004F3839"/>
    <w:rsid w:val="005078FF"/>
    <w:rsid w:val="00507E57"/>
    <w:rsid w:val="00587166"/>
    <w:rsid w:val="00592A91"/>
    <w:rsid w:val="00710017"/>
    <w:rsid w:val="00715CAD"/>
    <w:rsid w:val="00A01E47"/>
    <w:rsid w:val="00A123FA"/>
    <w:rsid w:val="00A4135B"/>
    <w:rsid w:val="00AA25AD"/>
    <w:rsid w:val="00AB02E1"/>
    <w:rsid w:val="00BB33C1"/>
    <w:rsid w:val="00E35701"/>
    <w:rsid w:val="00EE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12312"/>
  <w15:chartTrackingRefBased/>
  <w15:docId w15:val="{0FDC2FDE-53ED-4F5E-AFCB-2FE0F000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3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7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166"/>
  </w:style>
  <w:style w:type="paragraph" w:styleId="Footer">
    <w:name w:val="footer"/>
    <w:basedOn w:val="Normal"/>
    <w:link w:val="FooterChar"/>
    <w:uiPriority w:val="99"/>
    <w:unhideWhenUsed/>
    <w:rsid w:val="00587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 Amirov</dc:creator>
  <cp:keywords/>
  <dc:description/>
  <cp:lastModifiedBy>user</cp:lastModifiedBy>
  <cp:revision>11</cp:revision>
  <dcterms:created xsi:type="dcterms:W3CDTF">2024-07-09T07:06:00Z</dcterms:created>
  <dcterms:modified xsi:type="dcterms:W3CDTF">2024-09-06T08:29:00Z</dcterms:modified>
</cp:coreProperties>
</file>